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98C" w:rsidRDefault="0021798C" w:rsidP="0021798C">
      <w:pPr>
        <w:spacing w:line="360" w:lineRule="auto"/>
        <w:jc w:val="center"/>
        <w:rPr>
          <w:rFonts w:ascii="Bodo_uzb" w:hAnsi="Bodo_uzb"/>
          <w:b/>
          <w:sz w:val="32"/>
        </w:rPr>
      </w:pPr>
      <w:r>
        <w:rPr>
          <w:rFonts w:ascii="Bodo_uzb" w:hAnsi="Bodo_uzb"/>
          <w:b/>
          <w:sz w:val="32"/>
        </w:rPr>
        <w:t>Сервис сохасида объектлар иктисодиёти: мохият ва таркиб.</w:t>
      </w:r>
    </w:p>
    <w:p w:rsidR="0021798C" w:rsidRDefault="0021798C" w:rsidP="0021798C">
      <w:pPr>
        <w:spacing w:line="360" w:lineRule="auto"/>
        <w:rPr>
          <w:rFonts w:ascii="Bodo_uzb" w:hAnsi="Bodo_uzb"/>
          <w:sz w:val="32"/>
        </w:rPr>
      </w:pPr>
      <w:r>
        <w:rPr>
          <w:rFonts w:ascii="Bodo_uzb" w:hAnsi="Bodo_uzb"/>
          <w:sz w:val="32"/>
        </w:rPr>
        <w:t>1.1. Туризм индустриясини ривожлантиришда мехмонхона ва ресторан тадбиркорлиги.</w:t>
      </w:r>
    </w:p>
    <w:p w:rsidR="0021798C" w:rsidRDefault="0021798C" w:rsidP="0021798C">
      <w:pPr>
        <w:pStyle w:val="a3"/>
        <w:spacing w:line="360" w:lineRule="auto"/>
        <w:rPr>
          <w:rFonts w:ascii="Bodo_uzb" w:hAnsi="Bodo_uzb"/>
        </w:rPr>
      </w:pPr>
      <w:r>
        <w:rPr>
          <w:rFonts w:ascii="Bodo_uzb" w:hAnsi="Bodo_uzb"/>
        </w:rPr>
        <w:t>1.2. Сервис сохасида объектлар иктисодиёти фанининг объекти ва предмети.</w:t>
      </w:r>
    </w:p>
    <w:p w:rsidR="0021798C" w:rsidRDefault="0021798C" w:rsidP="0021798C">
      <w:pPr>
        <w:spacing w:line="360" w:lineRule="auto"/>
        <w:rPr>
          <w:rFonts w:ascii="Bodo_uzb" w:hAnsi="Bodo_uzb"/>
          <w:sz w:val="32"/>
        </w:rPr>
      </w:pPr>
    </w:p>
    <w:p w:rsidR="0021798C" w:rsidRDefault="0021798C" w:rsidP="0021798C">
      <w:pPr>
        <w:spacing w:line="360" w:lineRule="auto"/>
        <w:jc w:val="center"/>
        <w:rPr>
          <w:rFonts w:ascii="Bodo_uzb" w:hAnsi="Bodo_uzb"/>
          <w:b/>
          <w:sz w:val="32"/>
        </w:rPr>
      </w:pPr>
      <w:r>
        <w:rPr>
          <w:rFonts w:ascii="Bodo_uzb" w:hAnsi="Bodo_uzb"/>
          <w:b/>
          <w:sz w:val="32"/>
        </w:rPr>
        <w:t>1.1. Туризм индустриясини ривожлантиришда мехмонхона ва ресторан тадбиркорлиги.</w:t>
      </w:r>
    </w:p>
    <w:p w:rsidR="0021798C" w:rsidRDefault="0021798C" w:rsidP="0021798C">
      <w:pPr>
        <w:spacing w:line="360" w:lineRule="auto"/>
        <w:ind w:firstLine="708"/>
        <w:jc w:val="both"/>
        <w:rPr>
          <w:rFonts w:ascii="Bodo_uzb" w:hAnsi="Bodo_uzb"/>
          <w:sz w:val="32"/>
        </w:rPr>
      </w:pPr>
      <w:r>
        <w:rPr>
          <w:rFonts w:ascii="Bodo_uzb" w:hAnsi="Bodo_uzb"/>
          <w:sz w:val="32"/>
        </w:rPr>
        <w:t xml:space="preserve">Узбекистон Республикаси давлат мустакиллигии йулига утиб олганидан сунг ижтимоий-иктисодий кайта куриш йулидан мустахкам бормокда. Бундай кайта куришлар Узбекистоннинг халкаро мехнат таксимотида уз урнини эгаллашини таъминлашга каратилган. Хозирги жамиятда гуркираб ривожланаётган сохалардан бири – туризмдир. Тажрибалар шуни курсатмокдаки, туризм узига жалб этилган барча инсонларнинг  маданий-техник савиясини оширади, махалллий коммунал, пули хизматларнинг ривожланишига олиб келади, халк хунармандчилиги, чакана савдо, транспрот, курилиш, кишлок хужалиги сохаларини ривожлантиради. </w:t>
      </w:r>
    </w:p>
    <w:p w:rsidR="0021798C" w:rsidRDefault="0021798C" w:rsidP="0021798C">
      <w:pPr>
        <w:spacing w:line="360" w:lineRule="auto"/>
        <w:ind w:firstLine="708"/>
        <w:jc w:val="both"/>
        <w:rPr>
          <w:rFonts w:ascii="Bodo_uzb" w:hAnsi="Bodo_uzb"/>
          <w:sz w:val="32"/>
        </w:rPr>
      </w:pPr>
      <w:r>
        <w:rPr>
          <w:rFonts w:ascii="Bodo_uzb" w:hAnsi="Bodo_uzb"/>
          <w:sz w:val="32"/>
        </w:rPr>
        <w:t>Уз навбатида, туризмнинг ривожланишига сиёсий - хукукий, ижтимоий -демографик, табиий, иктисодий, диний каби бир катор омиллар таъсир этишади.</w:t>
      </w:r>
    </w:p>
    <w:p w:rsidR="0021798C" w:rsidRDefault="0021798C" w:rsidP="0021798C">
      <w:pPr>
        <w:spacing w:line="360" w:lineRule="auto"/>
        <w:ind w:firstLine="708"/>
        <w:jc w:val="both"/>
        <w:rPr>
          <w:rFonts w:ascii="Bodo_uzb" w:hAnsi="Bodo_uzb"/>
          <w:sz w:val="32"/>
        </w:rPr>
      </w:pPr>
      <w:r>
        <w:rPr>
          <w:rFonts w:ascii="Bodo_uzb" w:hAnsi="Bodo_uzb"/>
          <w:sz w:val="32"/>
        </w:rPr>
        <w:lastRenderedPageBreak/>
        <w:t xml:space="preserve">Мехмонхона ва ресторан бизнеси – туризмнинг асоси булиб хизмат кила олади. </w:t>
      </w:r>
    </w:p>
    <w:p w:rsidR="0021798C" w:rsidRDefault="0021798C" w:rsidP="0021798C">
      <w:pPr>
        <w:spacing w:line="360" w:lineRule="auto"/>
        <w:ind w:firstLine="708"/>
        <w:jc w:val="both"/>
        <w:rPr>
          <w:rFonts w:ascii="Bodo_uzb" w:hAnsi="Bodo_uzb"/>
          <w:sz w:val="32"/>
        </w:rPr>
      </w:pPr>
      <w:r>
        <w:rPr>
          <w:rFonts w:ascii="Bodo_uzb" w:hAnsi="Bodo_uzb"/>
          <w:sz w:val="32"/>
        </w:rPr>
        <w:t>Мехмонхона ва ресторанлар тадбиркорлик тузилмалари сифатида мижозларга хизмат курсатишади, улар фаолиятининг асосий максади – мижозларнинг эхтиёжларини кондирган холда фойда-даромад олиш булади.</w:t>
      </w:r>
    </w:p>
    <w:p w:rsidR="0021798C" w:rsidRDefault="0021798C" w:rsidP="0021798C">
      <w:pPr>
        <w:spacing w:line="360" w:lineRule="auto"/>
        <w:jc w:val="center"/>
        <w:rPr>
          <w:rFonts w:ascii="Bodo_uzb" w:hAnsi="Bodo_uzb"/>
          <w:b/>
          <w:sz w:val="32"/>
        </w:rPr>
      </w:pPr>
      <w:r>
        <w:rPr>
          <w:rFonts w:ascii="Bodo_uzb" w:hAnsi="Bodo_uzb"/>
          <w:b/>
          <w:sz w:val="32"/>
        </w:rPr>
        <w:t>1.2. Сервис сохасида объектлар иктисодиёти фанининг объекти ва предмети.</w:t>
      </w:r>
    </w:p>
    <w:p w:rsidR="0021798C" w:rsidRDefault="0021798C" w:rsidP="0021798C">
      <w:pPr>
        <w:spacing w:line="360" w:lineRule="auto"/>
        <w:ind w:firstLine="708"/>
        <w:jc w:val="both"/>
        <w:rPr>
          <w:rFonts w:ascii="Bodo_uzb" w:hAnsi="Bodo_uzb"/>
          <w:sz w:val="32"/>
        </w:rPr>
      </w:pPr>
      <w:r>
        <w:rPr>
          <w:rFonts w:ascii="Bodo_uzb" w:hAnsi="Bodo_uzb"/>
          <w:sz w:val="32"/>
        </w:rPr>
        <w:t xml:space="preserve">Курснинг объекти – турли мулкчилик ва ташкилий-хукукий шаклларидаги мехмонхона ва ресторан хужаликларидир. </w:t>
      </w:r>
    </w:p>
    <w:p w:rsidR="0021798C" w:rsidRDefault="0021798C" w:rsidP="0021798C">
      <w:pPr>
        <w:spacing w:line="360" w:lineRule="auto"/>
        <w:ind w:firstLine="708"/>
        <w:jc w:val="both"/>
        <w:rPr>
          <w:rFonts w:ascii="Bodo_uzb" w:hAnsi="Bodo_uzb"/>
          <w:sz w:val="32"/>
        </w:rPr>
      </w:pPr>
      <w:r>
        <w:rPr>
          <w:rFonts w:ascii="Bodo_uzb" w:hAnsi="Bodo_uzb"/>
          <w:sz w:val="32"/>
        </w:rPr>
        <w:t>Фани утиш жараёнида мехмонхона ва ресторанларнинг ташкилий-хукукий шаклларининг тавсифи, мехмонхона ва ресторанларни жойлаштирилувини вашаклини танлаш асослари, мехмонхона ва ресторан хужаликлари фаолиятини ташкил этьиш, мехмонхона ва ресторанларни бошкариш ва маркетинги, уларнинг фаолиятини режаалштириш, мехмонхона ва ресторанлараг куйиладиган санитария талаблари, мехмонхона ва ресторанлар фаолиятининг иктисодий самарадорлигини бахолаш кабилар урганилади.</w:t>
      </w:r>
    </w:p>
    <w:p w:rsidR="0021798C" w:rsidRDefault="0021798C" w:rsidP="0021798C">
      <w:pPr>
        <w:spacing w:line="360" w:lineRule="auto"/>
        <w:ind w:firstLine="708"/>
        <w:jc w:val="both"/>
        <w:rPr>
          <w:rFonts w:ascii="Bodo_uzb" w:hAnsi="Bodo_uzb"/>
          <w:b/>
          <w:sz w:val="32"/>
        </w:rPr>
      </w:pPr>
      <w:r>
        <w:rPr>
          <w:rFonts w:ascii="Bodo_uzb" w:hAnsi="Bodo_uzb"/>
          <w:b/>
          <w:sz w:val="32"/>
        </w:rPr>
        <w:t>Таянч иборалар:</w:t>
      </w:r>
    </w:p>
    <w:p w:rsidR="0021798C" w:rsidRDefault="0021798C" w:rsidP="0021798C">
      <w:pPr>
        <w:spacing w:line="360" w:lineRule="auto"/>
        <w:ind w:firstLine="708"/>
        <w:jc w:val="both"/>
        <w:rPr>
          <w:rFonts w:ascii="Bodo_uzb" w:hAnsi="Bodo_uzb"/>
          <w:sz w:val="32"/>
        </w:rPr>
      </w:pPr>
      <w:r>
        <w:rPr>
          <w:rFonts w:ascii="Bodo_uzb" w:hAnsi="Bodo_uzb"/>
          <w:sz w:val="32"/>
        </w:rPr>
        <w:t>Туризм, мехмонхона хужалиги, туризм индустрияси.</w:t>
      </w:r>
    </w:p>
    <w:p w:rsidR="0021798C" w:rsidRDefault="0021798C" w:rsidP="0021798C">
      <w:pPr>
        <w:spacing w:line="360" w:lineRule="auto"/>
        <w:ind w:firstLine="708"/>
        <w:jc w:val="both"/>
        <w:rPr>
          <w:rFonts w:ascii="Bodo_uzb" w:hAnsi="Bodo_uzb"/>
          <w:b/>
          <w:sz w:val="32"/>
        </w:rPr>
      </w:pPr>
      <w:r>
        <w:rPr>
          <w:rFonts w:ascii="Bodo_uzb" w:hAnsi="Bodo_uzb"/>
          <w:b/>
          <w:sz w:val="32"/>
        </w:rPr>
        <w:t>Назорат саволлари:</w:t>
      </w:r>
    </w:p>
    <w:p w:rsidR="0021798C" w:rsidRDefault="0021798C" w:rsidP="0021798C">
      <w:pPr>
        <w:numPr>
          <w:ilvl w:val="0"/>
          <w:numId w:val="1"/>
        </w:numPr>
        <w:spacing w:line="360" w:lineRule="auto"/>
        <w:jc w:val="both"/>
        <w:rPr>
          <w:rFonts w:ascii="Bodo_uzb" w:hAnsi="Bodo_uzb"/>
          <w:sz w:val="32"/>
        </w:rPr>
      </w:pPr>
      <w:r>
        <w:rPr>
          <w:rFonts w:ascii="Bodo_uzb" w:hAnsi="Bodo_uzb"/>
          <w:sz w:val="32"/>
        </w:rPr>
        <w:lastRenderedPageBreak/>
        <w:t>Узбекистонда туризмнинг, хусусан мехмонхона индустриясининг, ривожланиш истикболлари кандай?</w:t>
      </w:r>
    </w:p>
    <w:p w:rsidR="0021798C" w:rsidRDefault="0021798C" w:rsidP="0021798C">
      <w:pPr>
        <w:numPr>
          <w:ilvl w:val="0"/>
          <w:numId w:val="1"/>
        </w:numPr>
        <w:spacing w:line="360" w:lineRule="auto"/>
        <w:jc w:val="both"/>
        <w:rPr>
          <w:rFonts w:ascii="Bodo_uzb" w:hAnsi="Bodo_uzb"/>
          <w:sz w:val="32"/>
        </w:rPr>
      </w:pPr>
      <w:r>
        <w:rPr>
          <w:rFonts w:ascii="Bodo_uzb" w:hAnsi="Bodo_uzb"/>
          <w:sz w:val="32"/>
        </w:rPr>
        <w:t>Туризм индустрияси, мехмонхона индустрияси ва умумий иктисодий, техник-технологик ва ижтимоий натижалар уртасида алокадорлик мавжудми?</w:t>
      </w:r>
    </w:p>
    <w:p w:rsidR="0021798C" w:rsidRDefault="0021798C" w:rsidP="0021798C">
      <w:pPr>
        <w:spacing w:line="360" w:lineRule="auto"/>
        <w:ind w:left="360"/>
        <w:jc w:val="both"/>
        <w:rPr>
          <w:rFonts w:ascii="Bodo_uzb" w:hAnsi="Bodo_uzb"/>
          <w:b/>
          <w:sz w:val="32"/>
        </w:rPr>
      </w:pPr>
      <w:r>
        <w:rPr>
          <w:rFonts w:ascii="Bodo_uzb" w:hAnsi="Bodo_uzb"/>
          <w:b/>
          <w:sz w:val="32"/>
        </w:rPr>
        <w:t>Фойдаланилган адабиётлар:</w:t>
      </w:r>
    </w:p>
    <w:p w:rsidR="0021798C" w:rsidRDefault="0021798C" w:rsidP="0021798C">
      <w:pPr>
        <w:numPr>
          <w:ilvl w:val="0"/>
          <w:numId w:val="2"/>
        </w:numPr>
        <w:spacing w:line="360" w:lineRule="auto"/>
        <w:jc w:val="both"/>
        <w:rPr>
          <w:rFonts w:ascii="Bodo_uzb" w:hAnsi="Bodo_uzb"/>
          <w:sz w:val="32"/>
        </w:rPr>
      </w:pPr>
      <w:r>
        <w:rPr>
          <w:rFonts w:ascii="Bodo_uzb" w:hAnsi="Bodo_uzb"/>
          <w:sz w:val="32"/>
        </w:rPr>
        <w:t>Узбекистон Республикасининг «Туризм тугрисидаги» конуни.</w:t>
      </w:r>
    </w:p>
    <w:p w:rsidR="0021798C" w:rsidRDefault="0021798C" w:rsidP="0021798C">
      <w:pPr>
        <w:numPr>
          <w:ilvl w:val="0"/>
          <w:numId w:val="2"/>
        </w:numPr>
        <w:spacing w:line="360" w:lineRule="auto"/>
        <w:jc w:val="both"/>
        <w:rPr>
          <w:rFonts w:ascii="Bodo_uzb" w:hAnsi="Bodo_uzb"/>
          <w:sz w:val="32"/>
        </w:rPr>
      </w:pPr>
      <w:r>
        <w:rPr>
          <w:rFonts w:ascii="Bodo_uzb" w:hAnsi="Bodo_uzb"/>
          <w:sz w:val="32"/>
        </w:rPr>
        <w:t>И.Т. Балабанов, В.И. Балабанов «Экономика туризма» Москва, Экономика и статистика, 1999 г.</w:t>
      </w:r>
    </w:p>
    <w:p w:rsidR="0021798C" w:rsidRDefault="0021798C" w:rsidP="0021798C">
      <w:pPr>
        <w:numPr>
          <w:ilvl w:val="0"/>
          <w:numId w:val="2"/>
        </w:numPr>
        <w:spacing w:line="360" w:lineRule="auto"/>
        <w:jc w:val="both"/>
        <w:rPr>
          <w:rFonts w:ascii="Bodo_uzb" w:hAnsi="Bodo_uzb"/>
          <w:sz w:val="32"/>
        </w:rPr>
      </w:pPr>
      <w:r>
        <w:rPr>
          <w:rFonts w:ascii="Bodo_uzb" w:hAnsi="Bodo_uzb"/>
          <w:sz w:val="32"/>
        </w:rPr>
        <w:t>А.Д.Чудновский «Туризм и гостиничное хозяйство», Москва, Тандем, 2000 г.</w:t>
      </w:r>
    </w:p>
    <w:p w:rsidR="0021798C" w:rsidRDefault="0021798C" w:rsidP="0021798C">
      <w:pPr>
        <w:numPr>
          <w:ilvl w:val="0"/>
          <w:numId w:val="2"/>
        </w:numPr>
        <w:spacing w:line="360" w:lineRule="auto"/>
        <w:jc w:val="both"/>
        <w:rPr>
          <w:rFonts w:ascii="Bodo_uzb" w:hAnsi="Bodo_uzb"/>
          <w:sz w:val="32"/>
        </w:rPr>
      </w:pPr>
      <w:r>
        <w:rPr>
          <w:rFonts w:ascii="Bodo_uzb" w:hAnsi="Bodo_uzb"/>
          <w:sz w:val="32"/>
        </w:rPr>
        <w:t>Н.И. Кабушкин «Менеджмент туризма» Минск, 1999 г., учебное пособие.</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766A"/>
    <w:multiLevelType w:val="hybridMultilevel"/>
    <w:tmpl w:val="20D034D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1DCC5429"/>
    <w:multiLevelType w:val="hybridMultilevel"/>
    <w:tmpl w:val="083680B0"/>
    <w:lvl w:ilvl="0" w:tplc="FFFFFFFF">
      <w:start w:val="1"/>
      <w:numFmt w:val="decimal"/>
      <w:lvlText w:val="%1."/>
      <w:lvlJc w:val="left"/>
      <w:pPr>
        <w:tabs>
          <w:tab w:val="num" w:pos="2178"/>
        </w:tabs>
        <w:ind w:left="2178" w:hanging="147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8C"/>
    <w:rsid w:val="0021798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8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21798C"/>
    <w:pPr>
      <w:spacing w:line="480" w:lineRule="auto"/>
    </w:pPr>
    <w:rPr>
      <w:sz w:val="32"/>
    </w:rPr>
  </w:style>
  <w:style w:type="character" w:customStyle="1" w:styleId="a4">
    <w:name w:val="Основной текст Знак"/>
    <w:basedOn w:val="a0"/>
    <w:link w:val="a3"/>
    <w:semiHidden/>
    <w:rsid w:val="0021798C"/>
    <w:rPr>
      <w:rFonts w:ascii="Times New Roman" w:eastAsia="Times New Roman" w:hAnsi="Times New Roman" w:cs="Times New Roman"/>
      <w:sz w:val="32"/>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8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21798C"/>
    <w:pPr>
      <w:spacing w:line="480" w:lineRule="auto"/>
    </w:pPr>
    <w:rPr>
      <w:sz w:val="32"/>
    </w:rPr>
  </w:style>
  <w:style w:type="character" w:customStyle="1" w:styleId="a4">
    <w:name w:val="Основной текст Знак"/>
    <w:basedOn w:val="a0"/>
    <w:link w:val="a3"/>
    <w:semiHidden/>
    <w:rsid w:val="0021798C"/>
    <w:rPr>
      <w:rFonts w:ascii="Times New Roman" w:eastAsia="Times New Roman" w:hAnsi="Times New Roman" w:cs="Times New Roman"/>
      <w:sz w:val="32"/>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382</Words>
  <Characters>2180</Characters>
  <Application>Microsoft Office Word</Application>
  <DocSecurity>0</DocSecurity>
  <Lines>18</Lines>
  <Paragraphs>5</Paragraphs>
  <ScaleCrop>false</ScaleCrop>
  <Company>Home</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2012-11-04T15:29:00Z</dcterms:created>
  <dcterms:modified xsi:type="dcterms:W3CDTF">2012-11-04T15:30:00Z</dcterms:modified>
</cp:coreProperties>
</file>